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09" w:rsidRDefault="006A1909" w:rsidP="000201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A1909" w:rsidRPr="00020115" w:rsidRDefault="006A1909" w:rsidP="000201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A1909" w:rsidRPr="00020115" w:rsidRDefault="006A1909" w:rsidP="000201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отдела по контролю за соблюдением органами местного</w:t>
      </w:r>
    </w:p>
    <w:p w:rsidR="006A1909" w:rsidRPr="00020115" w:rsidRDefault="006A1909" w:rsidP="000201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самоуправления законодательства о градостроительной деятельности</w:t>
      </w:r>
    </w:p>
    <w:p w:rsidR="006A1909" w:rsidRPr="00020115" w:rsidRDefault="006A1909" w:rsidP="0002011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о проделанной работе за 2014 год</w:t>
      </w:r>
    </w:p>
    <w:p w:rsidR="006A1909" w:rsidRPr="00020115" w:rsidRDefault="006A1909" w:rsidP="000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1. Отдел принимал участие в работе по изучению положения дел и оказанию практической помощи органам местного самоуправления муниципальных образований: Туркменского и Курского районов по осуществлению полномочий в области градостроительной деятельности.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По результатам проведенной работы составлены справки, вошедшие в итоговые справки рабочих групп, назначенных распоряжениями Правительства Ставропольского края. Органам местного самоуправления даны необходимые разъяснения по применению законодательства о градостроительной деятельности. 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2. За 2014 год отделом градостроительного контроля: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плановые проверки не проводились (отсутствие согласования плана проверок на 2014 год);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проведено 11 внеплановых проверок по обращениям</w:t>
      </w:r>
      <w:r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Pr="00020115">
        <w:rPr>
          <w:rFonts w:ascii="Times New Roman" w:hAnsi="Times New Roman" w:cs="Times New Roman"/>
          <w:sz w:val="28"/>
          <w:szCs w:val="28"/>
        </w:rPr>
        <w:t>юридических лиц и правоохранительных органов: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г. Ставрополь – 7 проверок: 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объекты по ул. Ленина, 417; Рогожникова/Тухачевского;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20115">
        <w:rPr>
          <w:rFonts w:ascii="Times New Roman" w:hAnsi="Times New Roman" w:cs="Times New Roman"/>
          <w:sz w:val="28"/>
          <w:szCs w:val="28"/>
        </w:rPr>
        <w:t xml:space="preserve">Декоративная, 12, 14, 16;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20115">
        <w:rPr>
          <w:rFonts w:ascii="Times New Roman" w:hAnsi="Times New Roman" w:cs="Times New Roman"/>
          <w:sz w:val="28"/>
          <w:szCs w:val="28"/>
        </w:rPr>
        <w:t xml:space="preserve">Доваторцев, 61а;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20115">
        <w:rPr>
          <w:rFonts w:ascii="Times New Roman" w:hAnsi="Times New Roman" w:cs="Times New Roman"/>
          <w:sz w:val="28"/>
          <w:szCs w:val="28"/>
        </w:rPr>
        <w:t xml:space="preserve">Ленина, 203;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20115">
        <w:rPr>
          <w:rFonts w:ascii="Times New Roman" w:hAnsi="Times New Roman" w:cs="Times New Roman"/>
          <w:sz w:val="28"/>
          <w:szCs w:val="28"/>
        </w:rPr>
        <w:t>Краснофлотская, 88/1;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соответствие Правил землепользования и застройки г. Ставрополя (далее – ПЗЗ) требованиям Градкодекса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0115">
        <w:rPr>
          <w:rFonts w:ascii="Times New Roman" w:hAnsi="Times New Roman" w:cs="Times New Roman"/>
          <w:sz w:val="28"/>
          <w:szCs w:val="28"/>
        </w:rPr>
        <w:t>;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г. Ессентуки – 2 проверки (объекты по ул. К.Маркса; Малая Садовая, 20, 22);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г. Михайловск – 1 проверка (объект в п. СНИИСХ, 8);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г. Изобильный – 1 проверка (объект по ул. Кирова).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3. В ходе внеплановых проверок выявлены нарушения при подготовке: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градостроительных планов земельных участков; 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разрешений на строительство и на ввод в эксплуатацию;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несоответствия ПЗЗ г. Став</w:t>
      </w:r>
      <w:r>
        <w:rPr>
          <w:rFonts w:ascii="Times New Roman" w:hAnsi="Times New Roman" w:cs="Times New Roman"/>
          <w:sz w:val="28"/>
          <w:szCs w:val="28"/>
        </w:rPr>
        <w:t>рополя положениям Градкодекса Росийской Федерации</w:t>
      </w:r>
      <w:r w:rsidRPr="00020115">
        <w:rPr>
          <w:rFonts w:ascii="Times New Roman" w:hAnsi="Times New Roman" w:cs="Times New Roman"/>
          <w:sz w:val="28"/>
          <w:szCs w:val="28"/>
        </w:rPr>
        <w:t>.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4. Органам местного самоуправления (г. Ставрополь, г. Ессентуки) выдано 3 предписания об устранении выявленных при проверках нарушений законодательства о градостроительной деятельности. 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5. В соответствии с положениями ст. 8.1 Градостроительного кодекса РФ направлено 2 обращения в органы прокуратуры с информацией о выявленных нарушениях законодательства о градостроительной деятельности. 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6. По результатам проверок: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г. Ставрополь, ул. Ленина, 417 – прокуратурой принесен протест на разрешение на строительство;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г. Михайловск (п. СНИИСХ, 8) и г. Ессентуки (Малая Садовая, 20,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115">
        <w:rPr>
          <w:rFonts w:ascii="Times New Roman" w:hAnsi="Times New Roman" w:cs="Times New Roman"/>
          <w:sz w:val="28"/>
          <w:szCs w:val="28"/>
        </w:rPr>
        <w:t>22)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20115">
        <w:rPr>
          <w:rFonts w:ascii="Times New Roman" w:hAnsi="Times New Roman" w:cs="Times New Roman"/>
          <w:sz w:val="28"/>
          <w:szCs w:val="28"/>
        </w:rPr>
        <w:t xml:space="preserve">действие 2 разрешений приостановлены органом местного самоуправления до устранения нарушений; </w:t>
      </w:r>
    </w:p>
    <w:p w:rsidR="006A1909" w:rsidRPr="00020115" w:rsidRDefault="006A1909" w:rsidP="000201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г. Ессентуки (ул. К.Маркса) – разрешение отменено органом местного самоуправления. 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7. Специалисты отдела привлекались к участию в проверках, проводимых органами прокуратуры Ленинского, Октябрьского и Промышленного районов г. Ставрополя, г. Ессентуки, г. Железноводска, г. Кисловодска, г. Пятигорска.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 xml:space="preserve">8. Рассмотрено 356 обращений граждан, юридических лиц, органов прокуратуры. 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9. Отделом направлены в Минстрой России отчеты за 1 квартал, полугодие, 9 месяцев и за 2014 год об исполнении переданных Российской Федерацией полномочий по контролю за соблюдением органами местного самоуправления законодательства о градостроительной деятельности по установленной форме.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115">
        <w:rPr>
          <w:rFonts w:ascii="Times New Roman" w:hAnsi="Times New Roman" w:cs="Times New Roman"/>
          <w:sz w:val="28"/>
          <w:szCs w:val="28"/>
        </w:rPr>
        <w:t>10. Принято участие в проведении 2 кустовых семинаров для работников органов местного самоуправления муниципальных образований Ставропольского края в целях разъяснения норм законодательства о градостроительной деятельности по реализации полномочий органов местного самоуправления, анализа выявленных нарушений при подготовке муниципальных правовых актов.</w:t>
      </w: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1909" w:rsidRPr="00020115" w:rsidRDefault="006A1909" w:rsidP="000201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1909" w:rsidRPr="00020115" w:rsidRDefault="006A1909" w:rsidP="00020115">
      <w:pPr>
        <w:pStyle w:val="Style"/>
        <w:spacing w:line="240" w:lineRule="auto"/>
        <w:ind w:firstLine="0"/>
        <w:rPr>
          <w:sz w:val="28"/>
          <w:szCs w:val="28"/>
        </w:rPr>
      </w:pPr>
    </w:p>
    <w:sectPr w:rsidR="006A1909" w:rsidRPr="00020115" w:rsidSect="00F84C5C">
      <w:pgSz w:w="11906" w:h="16838"/>
      <w:pgMar w:top="1418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C5C"/>
    <w:rsid w:val="000118F9"/>
    <w:rsid w:val="00013812"/>
    <w:rsid w:val="00020115"/>
    <w:rsid w:val="0008599A"/>
    <w:rsid w:val="000A0B44"/>
    <w:rsid w:val="000A7DAB"/>
    <w:rsid w:val="000D5E87"/>
    <w:rsid w:val="000F2C7C"/>
    <w:rsid w:val="000F3FE9"/>
    <w:rsid w:val="000F674B"/>
    <w:rsid w:val="00101011"/>
    <w:rsid w:val="00114662"/>
    <w:rsid w:val="00140EB1"/>
    <w:rsid w:val="0014744B"/>
    <w:rsid w:val="0016366B"/>
    <w:rsid w:val="00171113"/>
    <w:rsid w:val="001C3546"/>
    <w:rsid w:val="001C6645"/>
    <w:rsid w:val="00207F23"/>
    <w:rsid w:val="00240017"/>
    <w:rsid w:val="002429F6"/>
    <w:rsid w:val="002837B0"/>
    <w:rsid w:val="002B0E69"/>
    <w:rsid w:val="003546B7"/>
    <w:rsid w:val="00363E5C"/>
    <w:rsid w:val="00370A25"/>
    <w:rsid w:val="004168C9"/>
    <w:rsid w:val="0042086E"/>
    <w:rsid w:val="00466BFD"/>
    <w:rsid w:val="004C3DD3"/>
    <w:rsid w:val="004E25D0"/>
    <w:rsid w:val="004E3CF7"/>
    <w:rsid w:val="004E6CF0"/>
    <w:rsid w:val="00523736"/>
    <w:rsid w:val="00526873"/>
    <w:rsid w:val="0054418E"/>
    <w:rsid w:val="0055231B"/>
    <w:rsid w:val="00553B82"/>
    <w:rsid w:val="00555B25"/>
    <w:rsid w:val="005F2FB5"/>
    <w:rsid w:val="0064422B"/>
    <w:rsid w:val="00661AF5"/>
    <w:rsid w:val="0069587C"/>
    <w:rsid w:val="006A1909"/>
    <w:rsid w:val="006F1C83"/>
    <w:rsid w:val="00727D0F"/>
    <w:rsid w:val="00776514"/>
    <w:rsid w:val="007E4EF6"/>
    <w:rsid w:val="00802074"/>
    <w:rsid w:val="00802F92"/>
    <w:rsid w:val="00812616"/>
    <w:rsid w:val="00884B30"/>
    <w:rsid w:val="0088664E"/>
    <w:rsid w:val="008A1CF5"/>
    <w:rsid w:val="008A6572"/>
    <w:rsid w:val="008B39B3"/>
    <w:rsid w:val="008E200A"/>
    <w:rsid w:val="008E64F4"/>
    <w:rsid w:val="00905424"/>
    <w:rsid w:val="009426DD"/>
    <w:rsid w:val="00960EEB"/>
    <w:rsid w:val="009B5588"/>
    <w:rsid w:val="009C42D5"/>
    <w:rsid w:val="00A14C57"/>
    <w:rsid w:val="00A21A64"/>
    <w:rsid w:val="00A46A98"/>
    <w:rsid w:val="00AA7B29"/>
    <w:rsid w:val="00AD662C"/>
    <w:rsid w:val="00B0276F"/>
    <w:rsid w:val="00B16FA5"/>
    <w:rsid w:val="00B1792D"/>
    <w:rsid w:val="00B217EB"/>
    <w:rsid w:val="00B23470"/>
    <w:rsid w:val="00B602B2"/>
    <w:rsid w:val="00B90480"/>
    <w:rsid w:val="00BA21A3"/>
    <w:rsid w:val="00BE6830"/>
    <w:rsid w:val="00C741E5"/>
    <w:rsid w:val="00C85FA4"/>
    <w:rsid w:val="00C92ABE"/>
    <w:rsid w:val="00C95E6F"/>
    <w:rsid w:val="00CA7F13"/>
    <w:rsid w:val="00CC332E"/>
    <w:rsid w:val="00CD79FA"/>
    <w:rsid w:val="00D66868"/>
    <w:rsid w:val="00D73C3F"/>
    <w:rsid w:val="00D8219B"/>
    <w:rsid w:val="00D83291"/>
    <w:rsid w:val="00D838C1"/>
    <w:rsid w:val="00D86C63"/>
    <w:rsid w:val="00DA4197"/>
    <w:rsid w:val="00DB1940"/>
    <w:rsid w:val="00DC17FF"/>
    <w:rsid w:val="00E03C07"/>
    <w:rsid w:val="00E214CB"/>
    <w:rsid w:val="00E30AE0"/>
    <w:rsid w:val="00E40108"/>
    <w:rsid w:val="00E656B7"/>
    <w:rsid w:val="00EA030D"/>
    <w:rsid w:val="00EC1E31"/>
    <w:rsid w:val="00F112F8"/>
    <w:rsid w:val="00F11FA5"/>
    <w:rsid w:val="00F1213D"/>
    <w:rsid w:val="00F12C1E"/>
    <w:rsid w:val="00F42210"/>
    <w:rsid w:val="00F50CB3"/>
    <w:rsid w:val="00F8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6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84C5C"/>
    <w:pPr>
      <w:spacing w:after="0" w:line="240" w:lineRule="auto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4C5C"/>
    <w:rPr>
      <w:rFonts w:ascii="Times New Roman" w:hAnsi="Times New Roman" w:cs="Times New Roman"/>
      <w:sz w:val="20"/>
      <w:szCs w:val="20"/>
    </w:rPr>
  </w:style>
  <w:style w:type="paragraph" w:customStyle="1" w:styleId="Style">
    <w:name w:val="Style"/>
    <w:basedOn w:val="Normal"/>
    <w:uiPriority w:val="99"/>
    <w:rsid w:val="00F84C5C"/>
    <w:pPr>
      <w:spacing w:after="0" w:line="360" w:lineRule="auto"/>
      <w:ind w:firstLine="709"/>
      <w:jc w:val="both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3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68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395</TotalTime>
  <Pages>2</Pages>
  <Words>502</Words>
  <Characters>2864</Characters>
  <Application>Microsoft Office Outlook</Application>
  <DocSecurity>0</DocSecurity>
  <Lines>0</Lines>
  <Paragraphs>0</Paragraphs>
  <ScaleCrop>false</ScaleCrop>
  <Company>госэксперт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onishenko.m</cp:lastModifiedBy>
  <cp:revision>14</cp:revision>
  <cp:lastPrinted>2015-01-22T11:36:00Z</cp:lastPrinted>
  <dcterms:created xsi:type="dcterms:W3CDTF">2014-01-14T08:30:00Z</dcterms:created>
  <dcterms:modified xsi:type="dcterms:W3CDTF">2015-01-22T11:36:00Z</dcterms:modified>
</cp:coreProperties>
</file>