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AD" w:rsidRDefault="007202AD">
      <w:pPr>
        <w:widowControl w:val="0"/>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7202AD" w:rsidRDefault="007202AD">
      <w:pPr>
        <w:widowControl w:val="0"/>
        <w:autoSpaceDE w:val="0"/>
        <w:autoSpaceDN w:val="0"/>
        <w:adjustRightInd w:val="0"/>
        <w:spacing w:line="240" w:lineRule="auto"/>
        <w:outlineLvl w:val="0"/>
        <w:rPr>
          <w:rFonts w:ascii="Calibri" w:hAnsi="Calibri" w:cs="Calibri"/>
        </w:rPr>
      </w:pPr>
    </w:p>
    <w:p w:rsidR="007202AD" w:rsidRDefault="007202AD">
      <w:pPr>
        <w:widowControl w:val="0"/>
        <w:autoSpaceDE w:val="0"/>
        <w:autoSpaceDN w:val="0"/>
        <w:adjustRightInd w:val="0"/>
        <w:spacing w:line="240" w:lineRule="auto"/>
        <w:jc w:val="center"/>
        <w:outlineLvl w:val="0"/>
        <w:rPr>
          <w:rFonts w:ascii="Calibri" w:hAnsi="Calibri" w:cs="Calibri"/>
          <w:b/>
          <w:bCs/>
        </w:rPr>
      </w:pPr>
      <w:bookmarkStart w:id="0" w:name="Par1"/>
      <w:bookmarkEnd w:id="0"/>
      <w:r>
        <w:rPr>
          <w:rFonts w:ascii="Calibri" w:hAnsi="Calibri" w:cs="Calibri"/>
          <w:b/>
          <w:bCs/>
        </w:rPr>
        <w:t>ПРАВИТЕЛЬСТВО СТАВРОПОЛЬСКОГО КРАЯ</w:t>
      </w:r>
    </w:p>
    <w:p w:rsidR="007202AD" w:rsidRDefault="007202AD">
      <w:pPr>
        <w:widowControl w:val="0"/>
        <w:autoSpaceDE w:val="0"/>
        <w:autoSpaceDN w:val="0"/>
        <w:adjustRightInd w:val="0"/>
        <w:spacing w:line="240" w:lineRule="auto"/>
        <w:jc w:val="center"/>
        <w:rPr>
          <w:rFonts w:ascii="Calibri" w:hAnsi="Calibri" w:cs="Calibri"/>
          <w:b/>
          <w:bCs/>
        </w:rPr>
      </w:pP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ПОСТАНОВЛЕНИЕ</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от 19 декабря 2012 г. N 496-п</w:t>
      </w:r>
    </w:p>
    <w:p w:rsidR="007202AD" w:rsidRDefault="007202AD">
      <w:pPr>
        <w:widowControl w:val="0"/>
        <w:autoSpaceDE w:val="0"/>
        <w:autoSpaceDN w:val="0"/>
        <w:adjustRightInd w:val="0"/>
        <w:spacing w:line="240" w:lineRule="auto"/>
        <w:jc w:val="center"/>
        <w:rPr>
          <w:rFonts w:ascii="Calibri" w:hAnsi="Calibri" w:cs="Calibri"/>
          <w:b/>
          <w:bCs/>
        </w:rPr>
      </w:pP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ОБ УТВЕРЖДЕНИИ ПОРЯДКА ПРОВЕДЕНИЯ ОЦЕНКИ РЕГУЛИРУЮЩЕГО</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ВОЗДЕЙСТВИЯ ПРОЕКТОВ НОРМАТИВНЫХ ПРАВОВЫХ АКТОВ</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СТАВРОПОЛЬСКОГО КРАЯ, РАЗРАБАТЫВАЕМЫХ ОРГАНАМИ</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ИСПОЛНИТЕЛЬНОЙ ВЛАСТИ СТАВРОПОЛЬСКОГО КРАЯ, И ПОРЯДКА</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ПРОВЕДЕНИЯ ОРГАНАМИ ИСПОЛНИТЕЛЬНОЙ ВЛАСТИ</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СТАВРОПОЛЬСКОГО КРАЯ ЭКСПЕРТИЗЫ НОРМАТИВНЫХ ПРАВОВЫХ АКТОВ</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СТАВРОПОЛЬСКОГО КРАЯ, ЗАТРАГИВАЮЩИХ ВОПРОСЫ ОСУЩЕСТВЛЕНИЯ</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ПРЕДПРИНИМАТЕЛЬСКОЙ И ИНВЕСТИЦИОННОЙ ДЕЯТЕЛЬНОСТИ</w:t>
      </w:r>
    </w:p>
    <w:p w:rsidR="007202AD" w:rsidRDefault="007202AD">
      <w:pPr>
        <w:widowControl w:val="0"/>
        <w:autoSpaceDE w:val="0"/>
        <w:autoSpaceDN w:val="0"/>
        <w:adjustRightInd w:val="0"/>
        <w:spacing w:line="240" w:lineRule="auto"/>
        <w:jc w:val="center"/>
        <w:rPr>
          <w:rFonts w:ascii="Calibri" w:hAnsi="Calibri" w:cs="Calibri"/>
        </w:rPr>
      </w:pP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(в ред. постановлений Правительства Ставропольского края</w:t>
      </w: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 xml:space="preserve">от 29.01.2013 </w:t>
      </w:r>
      <w:hyperlink r:id="rId5" w:history="1">
        <w:r>
          <w:rPr>
            <w:rFonts w:ascii="Calibri" w:hAnsi="Calibri" w:cs="Calibri"/>
            <w:color w:val="0000FF"/>
          </w:rPr>
          <w:t>N 25-п</w:t>
        </w:r>
      </w:hyperlink>
      <w:r>
        <w:rPr>
          <w:rFonts w:ascii="Calibri" w:hAnsi="Calibri" w:cs="Calibri"/>
        </w:rPr>
        <w:t xml:space="preserve">, от 31.12.2013 </w:t>
      </w:r>
      <w:hyperlink r:id="rId6" w:history="1">
        <w:r>
          <w:rPr>
            <w:rFonts w:ascii="Calibri" w:hAnsi="Calibri" w:cs="Calibri"/>
            <w:color w:val="0000FF"/>
          </w:rPr>
          <w:t>N 531-п</w:t>
        </w:r>
      </w:hyperlink>
      <w:r>
        <w:rPr>
          <w:rFonts w:ascii="Calibri" w:hAnsi="Calibri" w:cs="Calibri"/>
        </w:rPr>
        <w:t>)</w:t>
      </w:r>
    </w:p>
    <w:p w:rsidR="007202AD" w:rsidRDefault="007202AD">
      <w:pPr>
        <w:widowControl w:val="0"/>
        <w:autoSpaceDE w:val="0"/>
        <w:autoSpaceDN w:val="0"/>
        <w:adjustRightInd w:val="0"/>
        <w:spacing w:line="240" w:lineRule="auto"/>
        <w:jc w:val="center"/>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соответствии со </w:t>
      </w:r>
      <w:hyperlink r:id="rId7" w:history="1">
        <w:r>
          <w:rPr>
            <w:rFonts w:ascii="Calibri" w:hAnsi="Calibri" w:cs="Calibri"/>
            <w:color w:val="0000FF"/>
          </w:rPr>
          <w:t>статьей 1</w:t>
        </w:r>
      </w:hyperlink>
      <w:r>
        <w:rPr>
          <w:rFonts w:ascii="Calibri" w:hAnsi="Calibri" w:cs="Calibri"/>
        </w:rPr>
        <w:t xml:space="preserve"> Федерального закона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Правительство Ставропольского края постановляет:</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(преамбула в ред. </w:t>
      </w:r>
      <w:hyperlink r:id="rId8"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bookmarkStart w:id="1" w:name="Par21"/>
      <w:bookmarkEnd w:id="1"/>
      <w:r>
        <w:rPr>
          <w:rFonts w:ascii="Calibri" w:hAnsi="Calibri" w:cs="Calibri"/>
        </w:rPr>
        <w:t>1. Утвердить прилагаемые:</w:t>
      </w:r>
    </w:p>
    <w:p w:rsidR="007202AD" w:rsidRDefault="007202A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Подпункт 1 вступает в силу с 1 февраля 2013 года (</w:t>
      </w:r>
      <w:hyperlink w:anchor="Par51" w:history="1">
        <w:r>
          <w:rPr>
            <w:rFonts w:ascii="Calibri" w:hAnsi="Calibri" w:cs="Calibri"/>
            <w:color w:val="0000FF"/>
          </w:rPr>
          <w:t>пункт 7</w:t>
        </w:r>
      </w:hyperlink>
      <w:r>
        <w:rPr>
          <w:rFonts w:ascii="Calibri" w:hAnsi="Calibri" w:cs="Calibri"/>
        </w:rPr>
        <w:t xml:space="preserve"> данного документа).</w:t>
      </w:r>
    </w:p>
    <w:p w:rsidR="007202AD" w:rsidRDefault="007202A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202AD" w:rsidRDefault="007202AD">
      <w:pPr>
        <w:widowControl w:val="0"/>
        <w:autoSpaceDE w:val="0"/>
        <w:autoSpaceDN w:val="0"/>
        <w:adjustRightInd w:val="0"/>
        <w:spacing w:line="240" w:lineRule="auto"/>
        <w:ind w:firstLine="540"/>
        <w:jc w:val="both"/>
        <w:rPr>
          <w:rFonts w:ascii="Calibri" w:hAnsi="Calibri" w:cs="Calibri"/>
        </w:rPr>
      </w:pPr>
      <w:bookmarkStart w:id="2" w:name="Par25"/>
      <w:bookmarkEnd w:id="2"/>
      <w:r>
        <w:rPr>
          <w:rFonts w:ascii="Calibri" w:hAnsi="Calibri" w:cs="Calibri"/>
        </w:rPr>
        <w:t xml:space="preserve">1.1. </w:t>
      </w:r>
      <w:hyperlink w:anchor="Par69" w:history="1">
        <w:r>
          <w:rPr>
            <w:rFonts w:ascii="Calibri" w:hAnsi="Calibri" w:cs="Calibri"/>
            <w:color w:val="0000FF"/>
          </w:rPr>
          <w:t>Порядок</w:t>
        </w:r>
      </w:hyperlink>
      <w:r>
        <w:rPr>
          <w:rFonts w:ascii="Calibri" w:hAnsi="Calibri" w:cs="Calibri"/>
        </w:rPr>
        <w:t xml:space="preserve"> проведения оценки регулирующего воздействия проектов нормативных правовых актов Ставропольского края, разрабатываемых органами исполнительной власти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1.2. </w:t>
      </w:r>
      <w:hyperlink w:anchor="Par165" w:history="1">
        <w:r>
          <w:rPr>
            <w:rFonts w:ascii="Calibri" w:hAnsi="Calibri" w:cs="Calibri"/>
            <w:color w:val="0000FF"/>
          </w:rPr>
          <w:t>Порядок</w:t>
        </w:r>
      </w:hyperlink>
      <w:r>
        <w:rPr>
          <w:rFonts w:ascii="Calibri" w:hAnsi="Calibri" w:cs="Calibri"/>
        </w:rPr>
        <w:t xml:space="preserve"> проведения органами исполнительной власти Ставропольского края экспертизы нормативных правовых актов Ставропольского края, затрагивающих вопросы осуществления предпринимательской и инвестиционной деятельности.</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1 в ред. </w:t>
      </w:r>
      <w:hyperlink r:id="rId9"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 Министерству экономического развития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2.1. Давать разъяснения в пределах своей компетенции по вопросам применения порядков, утвержденных </w:t>
      </w:r>
      <w:hyperlink w:anchor="Par21" w:history="1">
        <w:r>
          <w:rPr>
            <w:rFonts w:ascii="Calibri" w:hAnsi="Calibri" w:cs="Calibri"/>
            <w:color w:val="0000FF"/>
          </w:rPr>
          <w:t>пунктом 1</w:t>
        </w:r>
      </w:hyperlink>
      <w:r>
        <w:rPr>
          <w:rFonts w:ascii="Calibri" w:hAnsi="Calibri" w:cs="Calibri"/>
        </w:rPr>
        <w:t xml:space="preserve"> настоящего постановления.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2.2. В течение месяца со дня вступления в силу настоящего постановления разработать и утвердить форму </w:t>
      </w:r>
      <w:hyperlink r:id="rId11" w:history="1">
        <w:r>
          <w:rPr>
            <w:rFonts w:ascii="Calibri" w:hAnsi="Calibri" w:cs="Calibri"/>
            <w:color w:val="0000FF"/>
          </w:rPr>
          <w:t>отчета</w:t>
        </w:r>
      </w:hyperlink>
      <w:r>
        <w:rPr>
          <w:rFonts w:ascii="Calibri" w:hAnsi="Calibri" w:cs="Calibri"/>
        </w:rPr>
        <w:t xml:space="preserve"> о проведении оценки регулирующего воздействия проектов нормативных правовых актов Ставропольского края, разрабатываемых органами исполнительной власти Ставропольского края.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2.3. В срок до 01 марта 2014 года разработать и утвердить:</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порядок формирования плана проведения органами исполнительной власти Ставропольского края экспертизы нормативных правовых актов Ставропольского края, затрагивающих вопросы осуществления предпринимательской и инвестиционной деятельности;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форму заключения о проведении экспертизы нормативного правового акта Ставропольского края, затрагивающего вопросы осуществления предпринимательской и инвестиционной </w:t>
      </w:r>
      <w:r>
        <w:rPr>
          <w:rFonts w:ascii="Calibri" w:hAnsi="Calibri" w:cs="Calibri"/>
        </w:rPr>
        <w:lastRenderedPageBreak/>
        <w:t>деятельности.</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2.3 введен </w:t>
      </w:r>
      <w:hyperlink r:id="rId13" w:history="1">
        <w:r>
          <w:rPr>
            <w:rFonts w:ascii="Calibri" w:hAnsi="Calibri" w:cs="Calibri"/>
            <w:color w:val="0000FF"/>
          </w:rPr>
          <w:t>постановлением</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2.4. Ежегодно, до 15 февраля года, следующего за отчетным, осуществлять подготовку и представление в установленном порядке в Министерство экономического развития Российской Федерации доклада о развитии и результатах процедуры оценки регулирующего воздействия в Ставропольском крае.</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2.4 введен </w:t>
      </w:r>
      <w:hyperlink r:id="rId14" w:history="1">
        <w:r>
          <w:rPr>
            <w:rFonts w:ascii="Calibri" w:hAnsi="Calibri" w:cs="Calibri"/>
            <w:color w:val="0000FF"/>
          </w:rPr>
          <w:t>постановлением</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3. Органам исполнительной власти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3.1. Осуществлять реализацию настоящего постановления в пределах установленной штатной численности и фонда оплаты труда работников.</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3.2. В течение месяца со дня вступления в силу настоящего постановления принять правовые акты, необходимые для реализации Порядка, утвержденного </w:t>
      </w:r>
      <w:hyperlink w:anchor="Par25" w:history="1">
        <w:r>
          <w:rPr>
            <w:rFonts w:ascii="Calibri" w:hAnsi="Calibri" w:cs="Calibri"/>
            <w:color w:val="0000FF"/>
          </w:rPr>
          <w:t>подпунктом 1.1 пункта 1</w:t>
        </w:r>
      </w:hyperlink>
      <w:r>
        <w:rPr>
          <w:rFonts w:ascii="Calibri" w:hAnsi="Calibri" w:cs="Calibri"/>
        </w:rPr>
        <w:t xml:space="preserve"> настоящего постановления.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4. Рекомендовать органам местного самоуправления муниципальных образований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4.1. Участвовать в оценке регулирующего воздействия проектов нормативных правовых актов Ставропольского края, разрабатываемых органами исполнительной власти Ставропольского края, и проведении экспертизы нормативных правовых актов Ставропольского края, затрагивающих вопросы осуществления предпринимательской и инвестиционной деятельности.</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(пп. 4.1 в ред. </w:t>
      </w:r>
      <w:hyperlink r:id="rId16"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4.2. Внедрить процедуру оценки регулирующего воздействия проектов нормативных правовых актов, разрабатываемых органами местного самоуправления муниципальных образований Ставропольского края, и экспертизу муниципальных нормативных правовых актов органов местного самоуправления муниципальных образований Ставропольского края, затрагивающих вопросы осуществления предпринимательской и инвестиционной деятельности.</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(пп. 4.2 в ред. </w:t>
      </w:r>
      <w:hyperlink r:id="rId17"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5. Рекомендовать организациям и индивидуальным предпринимателям, осуществляющим деятельность на территории Ставропольского края, участвовать в оценке регулирующего воздействия проектов нормативных правовых актов Ставропольского края, разрабатываемых органами исполнительной власти Ставропольского края, и проведении экспертизы нормативных правовых актов Ставропольского края, затрагивающих вопросы осуществления предпринимательской и инвестиционной деятельности.</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5 в ред. </w:t>
      </w:r>
      <w:hyperlink r:id="rId18"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6. Контроль за выполнением настоящего постановления возложить на заместителя председателя Правительства Ставропольского края Бурзака А.Б.</w:t>
      </w:r>
    </w:p>
    <w:p w:rsidR="007202AD" w:rsidRDefault="007202AD">
      <w:pPr>
        <w:widowControl w:val="0"/>
        <w:autoSpaceDE w:val="0"/>
        <w:autoSpaceDN w:val="0"/>
        <w:adjustRightInd w:val="0"/>
        <w:spacing w:line="240" w:lineRule="auto"/>
        <w:ind w:firstLine="540"/>
        <w:jc w:val="both"/>
        <w:rPr>
          <w:rFonts w:ascii="Calibri" w:hAnsi="Calibri" w:cs="Calibri"/>
        </w:rPr>
      </w:pPr>
      <w:bookmarkStart w:id="3" w:name="Par51"/>
      <w:bookmarkEnd w:id="3"/>
      <w:r>
        <w:rPr>
          <w:rFonts w:ascii="Calibri" w:hAnsi="Calibri" w:cs="Calibri"/>
        </w:rPr>
        <w:t xml:space="preserve">7. Настоящее постановление вступает в силу со дня его принятия, за исключением </w:t>
      </w:r>
      <w:hyperlink w:anchor="Par25" w:history="1">
        <w:r>
          <w:rPr>
            <w:rFonts w:ascii="Calibri" w:hAnsi="Calibri" w:cs="Calibri"/>
            <w:color w:val="0000FF"/>
          </w:rPr>
          <w:t>подпункта 1.1 пункта 1</w:t>
        </w:r>
      </w:hyperlink>
      <w:r>
        <w:rPr>
          <w:rFonts w:ascii="Calibri" w:hAnsi="Calibri" w:cs="Calibri"/>
        </w:rPr>
        <w:t xml:space="preserve"> настоящего постановления, который вступает в силу с 01 февраля 2013 года.</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постановлений Правительства Ставропольского края от 29.01.2013 </w:t>
      </w:r>
      <w:hyperlink r:id="rId19" w:history="1">
        <w:r>
          <w:rPr>
            <w:rFonts w:ascii="Calibri" w:hAnsi="Calibri" w:cs="Calibri"/>
            <w:color w:val="0000FF"/>
          </w:rPr>
          <w:t>N 25-п</w:t>
        </w:r>
      </w:hyperlink>
      <w:r>
        <w:rPr>
          <w:rFonts w:ascii="Calibri" w:hAnsi="Calibri" w:cs="Calibri"/>
        </w:rPr>
        <w:t xml:space="preserve">, от 31.12.2013 </w:t>
      </w:r>
      <w:hyperlink r:id="rId20" w:history="1">
        <w:r>
          <w:rPr>
            <w:rFonts w:ascii="Calibri" w:hAnsi="Calibri" w:cs="Calibri"/>
            <w:color w:val="0000FF"/>
          </w:rPr>
          <w:t>N 531-п</w:t>
        </w:r>
      </w:hyperlink>
      <w:r>
        <w:rPr>
          <w:rFonts w:ascii="Calibri" w:hAnsi="Calibri" w:cs="Calibri"/>
        </w:rPr>
        <w:t>)</w:t>
      </w: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Исполняющий обязанности</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Губернатора Ставропольского края</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вице-губернатор - председатель</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Правительства Ставропольского края</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Ю.П.ТЫРТЫШОВ</w:t>
      </w: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jc w:val="right"/>
        <w:outlineLvl w:val="0"/>
        <w:rPr>
          <w:rFonts w:ascii="Calibri" w:hAnsi="Calibri" w:cs="Calibri"/>
        </w:rPr>
      </w:pPr>
      <w:bookmarkStart w:id="4" w:name="Par64"/>
      <w:bookmarkEnd w:id="4"/>
      <w:r>
        <w:rPr>
          <w:rFonts w:ascii="Calibri" w:hAnsi="Calibri" w:cs="Calibri"/>
        </w:rPr>
        <w:t>Утвержден</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постановлением</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Правительства Ставропольского края</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lastRenderedPageBreak/>
        <w:t>от 19 декабря 2012 г. N 496-п</w:t>
      </w: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jc w:val="center"/>
        <w:rPr>
          <w:rFonts w:ascii="Calibri" w:hAnsi="Calibri" w:cs="Calibri"/>
          <w:b/>
          <w:bCs/>
        </w:rPr>
      </w:pPr>
      <w:bookmarkStart w:id="5" w:name="Par69"/>
      <w:bookmarkEnd w:id="5"/>
      <w:r>
        <w:rPr>
          <w:rFonts w:ascii="Calibri" w:hAnsi="Calibri" w:cs="Calibri"/>
          <w:b/>
          <w:bCs/>
        </w:rPr>
        <w:t>ПОРЯДОК</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ПРОВЕДЕНИЯ ОЦЕНКИ РЕГУЛИРУЮЩЕГО ВОЗДЕЙСТВИЯ ПРОЕКТОВ</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НОРМАТИВНЫХ ПРАВОВЫХ АКТОВ СТАВРОПОЛЬСКОГО КРАЯ,</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РАЗРАБАТЫВАЕМЫХ ОРГАНАМИ ИСПОЛНИТЕЛЬНОЙ ВЛАСТИ</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СТАВРОПОЛЬСКОГО КРАЯ</w:t>
      </w:r>
    </w:p>
    <w:p w:rsidR="007202AD" w:rsidRDefault="007202AD">
      <w:pPr>
        <w:widowControl w:val="0"/>
        <w:autoSpaceDE w:val="0"/>
        <w:autoSpaceDN w:val="0"/>
        <w:adjustRightInd w:val="0"/>
        <w:spacing w:line="240" w:lineRule="auto"/>
        <w:jc w:val="center"/>
        <w:rPr>
          <w:rFonts w:ascii="Calibri" w:hAnsi="Calibri" w:cs="Calibri"/>
        </w:rPr>
      </w:pP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(в ред. постановлений Правительства Ставропольского края</w:t>
      </w: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 xml:space="preserve">от 29.01.2013 </w:t>
      </w:r>
      <w:hyperlink r:id="rId21" w:history="1">
        <w:r>
          <w:rPr>
            <w:rFonts w:ascii="Calibri" w:hAnsi="Calibri" w:cs="Calibri"/>
            <w:color w:val="0000FF"/>
          </w:rPr>
          <w:t>N 25-п</w:t>
        </w:r>
      </w:hyperlink>
      <w:r>
        <w:rPr>
          <w:rFonts w:ascii="Calibri" w:hAnsi="Calibri" w:cs="Calibri"/>
        </w:rPr>
        <w:t xml:space="preserve">, от 31.12.2013 </w:t>
      </w:r>
      <w:hyperlink r:id="rId22" w:history="1">
        <w:r>
          <w:rPr>
            <w:rFonts w:ascii="Calibri" w:hAnsi="Calibri" w:cs="Calibri"/>
            <w:color w:val="0000FF"/>
          </w:rPr>
          <w:t>N 531-п</w:t>
        </w:r>
      </w:hyperlink>
      <w:r>
        <w:rPr>
          <w:rFonts w:ascii="Calibri" w:hAnsi="Calibri" w:cs="Calibri"/>
        </w:rPr>
        <w:t>)</w:t>
      </w:r>
    </w:p>
    <w:p w:rsidR="007202AD" w:rsidRDefault="007202AD">
      <w:pPr>
        <w:widowControl w:val="0"/>
        <w:autoSpaceDE w:val="0"/>
        <w:autoSpaceDN w:val="0"/>
        <w:adjustRightInd w:val="0"/>
        <w:spacing w:line="240" w:lineRule="auto"/>
        <w:ind w:firstLine="540"/>
        <w:jc w:val="both"/>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 Настоящий Порядок определяет процедуру проведения оценки регулирующего воздействия проектов нормативных правовых актов Ставропольского края, затрагивающих вопросы осуществления предпринимательской и инвестиционной деятельности, разрабатываемых органами исполнительной власти Ставропольского края (далее соответственно - оценка регулирующего воздействия, проекты актов, разработчики проекта акта).</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1 в ред. </w:t>
      </w:r>
      <w:hyperlink r:id="rId23"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bookmarkStart w:id="6" w:name="Par80"/>
      <w:bookmarkEnd w:id="6"/>
      <w:r>
        <w:rPr>
          <w:rFonts w:ascii="Calibri" w:hAnsi="Calibri" w:cs="Calibri"/>
        </w:rPr>
        <w:t>2. Оценка регулирующего воздействия проводится в целях выявления в проекте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Ставропольского края.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2 в ред. </w:t>
      </w:r>
      <w:hyperlink r:id="rId24"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bookmarkStart w:id="7" w:name="Par82"/>
      <w:bookmarkEnd w:id="7"/>
      <w:r>
        <w:rPr>
          <w:rFonts w:ascii="Calibri" w:hAnsi="Calibri" w:cs="Calibri"/>
        </w:rPr>
        <w:t>3. Оценка регулирующего воздействия не проводится в отношении проектов актов:</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содержащих сведения, составляющие государственную тайну, или сведения конфиденциального характера;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которыми вносятся изменения в нормативные правовые акты Ставропольского края в связи с приведением наименований органов исполнительной власти Ставропольского края в соответствие с законодательством Ставропольского края, а также признаются утратившими силу нормативные правовые акты Ставропольского края или их отдельные положения в случае, если такие проекты нормативных правовых актов не содержат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которые не содержат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(абзац введен </w:t>
      </w:r>
      <w:hyperlink r:id="rId26" w:history="1">
        <w:r>
          <w:rPr>
            <w:rFonts w:ascii="Calibri" w:hAnsi="Calibri" w:cs="Calibri"/>
            <w:color w:val="0000FF"/>
          </w:rPr>
          <w:t>постановлением</w:t>
        </w:r>
      </w:hyperlink>
      <w:r>
        <w:rPr>
          <w:rFonts w:ascii="Calibri" w:hAnsi="Calibri" w:cs="Calibri"/>
        </w:rPr>
        <w:t xml:space="preserve"> Правительства Ставропольского края от 29.01.2013 N 25-п)</w:t>
      </w:r>
    </w:p>
    <w:p w:rsidR="007202AD" w:rsidRDefault="007202AD">
      <w:pPr>
        <w:pStyle w:val="ConsPlusNonformat"/>
      </w:pPr>
      <w:r>
        <w:t xml:space="preserve">     1</w:t>
      </w:r>
    </w:p>
    <w:p w:rsidR="007202AD" w:rsidRDefault="007202AD">
      <w:pPr>
        <w:pStyle w:val="ConsPlusNonformat"/>
      </w:pPr>
      <w:r>
        <w:t xml:space="preserve">    3 .  Проекты актов, являющиеся  проектами законов Ставропольского края,</w:t>
      </w:r>
    </w:p>
    <w:p w:rsidR="007202AD" w:rsidRDefault="007202AD">
      <w:pPr>
        <w:pStyle w:val="ConsPlusNonformat"/>
      </w:pPr>
      <w:r>
        <w:t>проекты   нормативных  правовых  актов  Губернатора  Ставропольского  края,</w:t>
      </w:r>
    </w:p>
    <w:p w:rsidR="007202AD" w:rsidRDefault="007202AD">
      <w:pPr>
        <w:pStyle w:val="ConsPlusNonformat"/>
      </w:pPr>
      <w:r>
        <w:t>Правительства  Ставропольского  края,  в отношении которых в соответствии с</w:t>
      </w:r>
    </w:p>
    <w:p w:rsidR="007202AD" w:rsidRDefault="007202AD">
      <w:pPr>
        <w:pStyle w:val="ConsPlusNonformat"/>
      </w:pPr>
      <w:hyperlink w:anchor="Par82" w:history="1">
        <w:r>
          <w:rPr>
            <w:color w:val="0000FF"/>
          </w:rPr>
          <w:t>пунктом   3</w:t>
        </w:r>
      </w:hyperlink>
      <w:r>
        <w:t xml:space="preserve">   настоящего   Порядка   не   проводится  оценка  регулирующего</w:t>
      </w:r>
    </w:p>
    <w:p w:rsidR="007202AD" w:rsidRDefault="007202AD">
      <w:pPr>
        <w:pStyle w:val="ConsPlusNonformat"/>
      </w:pPr>
      <w:r>
        <w:t>воздействия,  до их направления на лингвистическую и юридическую экспертизу</w:t>
      </w:r>
    </w:p>
    <w:p w:rsidR="007202AD" w:rsidRDefault="007202AD">
      <w:pPr>
        <w:pStyle w:val="ConsPlusNonformat"/>
      </w:pPr>
      <w:r>
        <w:t>в  аппарат   Правительства Ставропольского края направляются в министерство</w:t>
      </w:r>
    </w:p>
    <w:p w:rsidR="007202AD" w:rsidRDefault="007202AD">
      <w:pPr>
        <w:pStyle w:val="ConsPlusNonformat"/>
      </w:pPr>
      <w:r>
        <w:t>экономического  развития  Ставропольского  края  (далее - минэкономразвития</w:t>
      </w:r>
    </w:p>
    <w:p w:rsidR="007202AD" w:rsidRDefault="007202AD">
      <w:pPr>
        <w:pStyle w:val="ConsPlusNonformat"/>
      </w:pPr>
      <w:r>
        <w:t>края)  для  проставления  отметки  об  отсутствии необходимости прохождения</w:t>
      </w:r>
    </w:p>
    <w:p w:rsidR="007202AD" w:rsidRDefault="007202AD">
      <w:pPr>
        <w:pStyle w:val="ConsPlusNonformat"/>
      </w:pPr>
      <w:r>
        <w:t>процедуры оценки регулирующего воздействия.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Проекты актов, указанные в настоящем пункте, направляются в минэкономразвития края с сопроводительным письмом, подписанным руководителем или иным уполномоченным на то должностным лицом разработчика проекта акта, содержащим обоснование отсутствия необходимости проведения оценки регулирующего воздействия.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(п. 3.1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Ставропольского края от 29.01.2013 N 25-п)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4. Оценка регулирующего воздействия проводится: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разработчиком проекта акта в соответствии с </w:t>
      </w:r>
      <w:hyperlink w:anchor="Par109" w:history="1">
        <w:r>
          <w:rPr>
            <w:rFonts w:ascii="Calibri" w:hAnsi="Calibri" w:cs="Calibri"/>
            <w:color w:val="0000FF"/>
          </w:rPr>
          <w:t>пунктами 6</w:t>
        </w:r>
      </w:hyperlink>
      <w:r>
        <w:rPr>
          <w:rFonts w:ascii="Calibri" w:hAnsi="Calibri" w:cs="Calibri"/>
        </w:rPr>
        <w:t xml:space="preserve"> - </w:t>
      </w:r>
      <w:hyperlink w:anchor="Par148" w:history="1">
        <w:r>
          <w:rPr>
            <w:rFonts w:ascii="Calibri" w:hAnsi="Calibri" w:cs="Calibri"/>
            <w:color w:val="0000FF"/>
          </w:rPr>
          <w:t>19</w:t>
        </w:r>
      </w:hyperlink>
      <w:r>
        <w:rPr>
          <w:rFonts w:ascii="Calibri" w:hAnsi="Calibri" w:cs="Calibri"/>
        </w:rPr>
        <w:t xml:space="preserve"> настоящего Порядка;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минэкономразвития края в соответствии с </w:t>
      </w:r>
      <w:hyperlink w:anchor="Par149" w:history="1">
        <w:r>
          <w:rPr>
            <w:rFonts w:ascii="Calibri" w:hAnsi="Calibri" w:cs="Calibri"/>
            <w:color w:val="0000FF"/>
          </w:rPr>
          <w:t>пунктами 20</w:t>
        </w:r>
      </w:hyperlink>
      <w:r>
        <w:rPr>
          <w:rFonts w:ascii="Calibri" w:hAnsi="Calibri" w:cs="Calibri"/>
        </w:rPr>
        <w:t xml:space="preserve"> и </w:t>
      </w:r>
      <w:hyperlink w:anchor="Par150" w:history="1">
        <w:r>
          <w:rPr>
            <w:rFonts w:ascii="Calibri" w:hAnsi="Calibri" w:cs="Calibri"/>
            <w:color w:val="0000FF"/>
          </w:rPr>
          <w:t>21</w:t>
        </w:r>
      </w:hyperlink>
      <w:r>
        <w:rPr>
          <w:rFonts w:ascii="Calibri" w:hAnsi="Calibri" w:cs="Calibri"/>
        </w:rPr>
        <w:t xml:space="preserve"> настоящего Порядка.</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29.01.2013 N 25-п)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5. Процедура проведения оценки регулирующего воздействия предусматривает следующие </w:t>
      </w:r>
      <w:r>
        <w:rPr>
          <w:rFonts w:ascii="Calibri" w:hAnsi="Calibri" w:cs="Calibri"/>
        </w:rPr>
        <w:lastRenderedPageBreak/>
        <w:t>этапы:</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размещение разработчиком проекта акта на своем официальном сайте в информационно-телекоммуникационной сети "Интернет" уведомления о подготовке проекта акта (далее соответственно - официальный сайт, уведомление);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обеспечение разработчиком проекта акта проведения публичных консультаций по проекту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составление разработчиком проекта акта отчета о проведении оценки регулирующего воздействия;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проведение минэкономразвития края экспертизы на предмет соблюдения разработчиком проекта акта установленных настоящим Порядком процедур проведения оценки регулирующего воздействия и отсутствия в проекте акта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 и проставление отметки о прохождении процедуры оценки регулирующего воздействия.</w:t>
      </w:r>
    </w:p>
    <w:p w:rsidR="007202AD" w:rsidRDefault="007202AD">
      <w:pPr>
        <w:widowControl w:val="0"/>
        <w:autoSpaceDE w:val="0"/>
        <w:autoSpaceDN w:val="0"/>
        <w:adjustRightInd w:val="0"/>
        <w:spacing w:line="240" w:lineRule="auto"/>
        <w:ind w:firstLine="540"/>
        <w:jc w:val="both"/>
        <w:rPr>
          <w:rFonts w:ascii="Calibri" w:hAnsi="Calibri" w:cs="Calibri"/>
        </w:rPr>
      </w:pPr>
      <w:bookmarkStart w:id="8" w:name="Par109"/>
      <w:bookmarkEnd w:id="8"/>
      <w:r>
        <w:rPr>
          <w:rFonts w:ascii="Calibri" w:hAnsi="Calibri" w:cs="Calibri"/>
        </w:rPr>
        <w:t>6. Приняв решение о подготовке проекта акта, разработчик проекта акта в течение одного рабочего дня размещает на официальном сайте уведомление, подписанное руководителем или иным уполномоченным на то должностным лицом разработчика проекта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7. Уведомление должно содержать:</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вид, наименование и планируемый срок вступления в силу нормативного правового акта, а также сведения о необходимости или отсутствии необходимости установления переходного периода;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краткое изложение цели регулирования и общую характеристику соответствующих общественных отношений, а также обоснование необходимости подготовки нормативного правового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сведения о разработчике проекта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форму представления предложений о необходимости и вариантах правового регулирования соответствующих общественных отношений (далее - предложения) в связи с размещением уведомления, утверждаемую разработчиком проекта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срок, в течение которого разработчиком проекта акта принимаются предложения от заинтересованных лиц, который не может составлять менее 10 рабочих дней с даты размещения уведомления на официальном сайте, и способ их представления.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8. О размещении уведомления разработчик проекта акта в течение одного рабочего дня со дня размещения уведомления извещает с указанием сведений о месте размещения уведомления (полный электронный адрес официального сайта):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органы исполнительной власти Ставропольского края, к полномочиям которых относятся вопросы, предлагаемые к правовому регулированию (далее - органы исполнительной власти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органы местного самоуправления муниципальных образований Ставропольского края (в случае если вопросы, предлагаемые к правовому регулированию, затрагивают их деятельность) (далее - органы местного самоуправления);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организации, в том числе саморегулируемые организации, общественные организации в соответствии со сферами их деятельности, научные и образовательные организации, письменно уведомившие разработчика проекта акта о желании участвовать в процедуре оценки регулирующего воздействия в соответствующей области, а также организации, с которыми разработчиком проекта акта заключены соглашения о взаимодействии по вопросам проведения оценки регулирующего воздействия (далее - организации).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9. Разработчик проекта акта в течение трех рабочих дней со дня окончания установленного в уведомлении срока обязан рассмотреть все предложения, поступившие в срок и по форме, которые установлены в уведомлении, и составить сводку поступивших предложений с указанием сведений об их учете или причинах отклонения, которая подписывается руководителем или иным уполномоченным на то должностным лицом разработчика проекта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10. В течение двух рабочих дней со дня рассмотрения поступивших предложений разработчиком проекта акта может быть принято мотивированное решение об отказе от подготовки соответствующего проекта акта. В этом случае разработчик проекта акта в течение одного рабочего дня со дня принятия решения размещает такое мотивированное решение, подписанное руководителем или иным уполномоченным на то должностным лицом </w:t>
      </w:r>
      <w:r>
        <w:rPr>
          <w:rFonts w:ascii="Calibri" w:hAnsi="Calibri" w:cs="Calibri"/>
        </w:rPr>
        <w:lastRenderedPageBreak/>
        <w:t>разработчика проекта акта, на официальном сайте и сообщает об этом лицам, представившим предложения.</w:t>
      </w:r>
    </w:p>
    <w:p w:rsidR="007202AD" w:rsidRDefault="007202AD">
      <w:pPr>
        <w:widowControl w:val="0"/>
        <w:autoSpaceDE w:val="0"/>
        <w:autoSpaceDN w:val="0"/>
        <w:adjustRightInd w:val="0"/>
        <w:spacing w:line="240" w:lineRule="auto"/>
        <w:ind w:firstLine="540"/>
        <w:jc w:val="both"/>
        <w:rPr>
          <w:rFonts w:ascii="Calibri" w:hAnsi="Calibri" w:cs="Calibri"/>
        </w:rPr>
      </w:pPr>
      <w:bookmarkStart w:id="9" w:name="Par122"/>
      <w:bookmarkEnd w:id="9"/>
      <w:r>
        <w:rPr>
          <w:rFonts w:ascii="Calibri" w:hAnsi="Calibri" w:cs="Calibri"/>
        </w:rPr>
        <w:t>11. В целях организации публичных консультаций по проекту акта разработчик проекта акта размещает на официальном сайте подготовленный проект акта, пояснительную записку к нему, которая должна содержать необходимые расчеты, обоснования и прогнозы социально-экономических, финансовых и иных последствий реализации предлагаемых им решений, форму представления замечаний и предложений в связи с проведением публичных консультаций по проекту акта, утверждаемую разработчиком проекта акта (далее соответственно - форма представления замечаний и предложений, замечания и предложения).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12. О проведении публичных консультаций по проекту акта разработчик проекта акта в течение двух рабочих дней со дня размещения на официальном сайте документов, предусмотренных </w:t>
      </w:r>
      <w:hyperlink w:anchor="Par122" w:history="1">
        <w:r>
          <w:rPr>
            <w:rFonts w:ascii="Calibri" w:hAnsi="Calibri" w:cs="Calibri"/>
            <w:color w:val="0000FF"/>
          </w:rPr>
          <w:t>пунктом 11</w:t>
        </w:r>
      </w:hyperlink>
      <w:r>
        <w:rPr>
          <w:rFonts w:ascii="Calibri" w:hAnsi="Calibri" w:cs="Calibri"/>
        </w:rPr>
        <w:t xml:space="preserve"> настоящего Порядка, извещает органы исполнительной власти края, органы местного самоуправления и организации, указав:</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сведения о месте размещения проекта акта (полный электронный адрес официального сайта);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срок проведения публичных консультаций по проекту акта, в течение которого разработчиком проекта акта принимаются замечания и предложения, и способ их предоставления.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13. Срок проведения публичных консультаций по проекту акта устанавливается разработчиком проекта акта, но не может составлять менее 30 календарных дней.</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В случае, если поручением, содержащемся в акте Правительства Ставропольского края, протоколе заседания Правительства Ставропольского края, а также поручением Губернатора Ставропольского края, в том числе принятым во исполнение поручений и указаний Президента Российской Федерации, установлен срок разработки проекта акта, не превышающий трех месяцев, срок проведения публичных консультаций по проекту акта может быть сокращен по решению разработчика проекта акта, но не может составлять менее 10 календарных дней.</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14. Разработчик проекта акта в течение трех рабочих дней со дня окончания срока проведения публичных консультаций обязан рассмотреть все замечания и предложения, поступившие в установленный срок в связи с проведением публичных консультаций по проекту акта и представленные по форме представления замечаний и предложений, и составить сводку замечаний и предложений с указанием сведений об их учете или причинах отклонения, которая подписывается руководителем или иным уполномоченным на то должностным лицом разработчика проекта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15. В течение двух рабочих дней со дня рассмотрения замечаний и предложений разработчиком проекта акта может быть принято мотивированное решение об отказе от подготовки проекта акта, которое подписывается руководителем или иным уполномоченным на то должностным лицом разработчика проекта акта. В этом случае разработчик проекта акта в течение одного рабочего дня со дня принятия такого решения размещает его на официальном сайте и сообщает об этом лицам, представившим замечания и предложения.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16. По окончании публичных консультаций по проекту акта разработчик проекта акта в течение 15 рабочих дней после дня окончания публичных консультаций, рассмотрев поступившие замечания и предложения, при необходимости дорабатывает проект акта и составляет </w:t>
      </w:r>
      <w:hyperlink r:id="rId31" w:history="1">
        <w:r>
          <w:rPr>
            <w:rFonts w:ascii="Calibri" w:hAnsi="Calibri" w:cs="Calibri"/>
            <w:color w:val="0000FF"/>
          </w:rPr>
          <w:t>отчет</w:t>
        </w:r>
      </w:hyperlink>
      <w:r>
        <w:rPr>
          <w:rFonts w:ascii="Calibri" w:hAnsi="Calibri" w:cs="Calibri"/>
        </w:rPr>
        <w:t xml:space="preserve"> о проведении оценки регулирующего воздействия по форме, утверждаемой минэкономразвития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17. Отчет о проведении оценки регулирующего воздействия должен быть подписан руководителем или иным уполномоченным на то должностным лицом разработчика проекта акта и содержать:</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описание проблемы, на решение которой направлен предлагаемый способ регулирования, оценку негативных эффектов, возникающих в связи с наличием рассматриваемой проблемы, и описание способа ее решения;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цели предлагаемого регулирования и их соответствие принципам правового регулирования;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новые функции, полномочия, обязанности и права органов исполнительной власти края или </w:t>
      </w:r>
      <w:r>
        <w:rPr>
          <w:rFonts w:ascii="Calibri" w:hAnsi="Calibri" w:cs="Calibri"/>
        </w:rPr>
        <w:lastRenderedPageBreak/>
        <w:t>их изменение, а также порядок их реализации;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оценку соответствующих расходов бюджета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новые обязанности или ограничения для субъектов предпринимательской и инвестиционной деятельности или изменение содержания существующих обязанностей и ограничений, а также порядок организации их исполнения;</w:t>
      </w:r>
    </w:p>
    <w:p w:rsidR="007202AD" w:rsidRDefault="007202AD">
      <w:pPr>
        <w:widowControl w:val="0"/>
        <w:autoSpaceDE w:val="0"/>
        <w:autoSpaceDN w:val="0"/>
        <w:adjustRightInd w:val="0"/>
        <w:spacing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Ставропольского края от 31.12.2013 N 531-п)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риски решения проблемы предложенным способом регулирования и риски негативных последствий;</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предполагаемую дату введения регулирования, оценку необходимости установления переходного периода и (или) отсрочки вступления в силу акта либо необходимость распространения предлагаемого регулирования на ранее возникшие отношения;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сведения о размещении уведомления, сроке, в течение которого разработчиком проекта акта принимались предложения, органах исполнительной власти края, органах местного самоуправления и организациях, извещенных о размещении уведомления;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сведения о проведении публичных консультаций по проекту акта, сроках его проведения, органах исполнительной власти края, органах местного самоуправления и организациях, извещенных о проведении публичных консультаций по проекту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сводку поступивших предложений, содержащую сведения об их учете или причинах отклонения;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сводку замечаний и предложений, содержащую сведения об их учете или причинах отклонения;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иные сведения, которые, по мнению разработчика проекта акта, позволяют оценить обоснованность предлагаемого варианта регулирования.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18. Отчет о проведении оценки регулирующего воздействия подлежит размещению разработчиком проекта акта на официальном сайте в течение одного рабочего дня со дня составления такого отчета.</w:t>
      </w:r>
    </w:p>
    <w:p w:rsidR="007202AD" w:rsidRDefault="007202AD">
      <w:pPr>
        <w:widowControl w:val="0"/>
        <w:autoSpaceDE w:val="0"/>
        <w:autoSpaceDN w:val="0"/>
        <w:adjustRightInd w:val="0"/>
        <w:spacing w:line="240" w:lineRule="auto"/>
        <w:ind w:firstLine="540"/>
        <w:jc w:val="both"/>
        <w:rPr>
          <w:rFonts w:ascii="Calibri" w:hAnsi="Calibri" w:cs="Calibri"/>
        </w:rPr>
      </w:pPr>
      <w:bookmarkStart w:id="10" w:name="Par148"/>
      <w:bookmarkEnd w:id="10"/>
      <w:r>
        <w:rPr>
          <w:rFonts w:ascii="Calibri" w:hAnsi="Calibri" w:cs="Calibri"/>
        </w:rPr>
        <w:t xml:space="preserve">19. Доработанный по результатам проведения публичных консультаций проект акта, пояснительная записка к нему, содержащая необходимые расчеты, обоснования и прогнозы социально-экономических, финансовых и иных последствий реализации предлагаемых им решений, а также отчет о проведении оценки регулирующего воздействия в течение 20 рабочих дней после дня окончания публичных консультаций направляются разработчиком проекта акта в минэкономразвития края для проведения экспертизы на предмет соблюдения разработчиком проекта акта установленных настоящим Порядком процедур проведения оценки регулирующего воздействия и отсутствия в проекте акта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w:t>
      </w:r>
    </w:p>
    <w:p w:rsidR="007202AD" w:rsidRDefault="007202AD">
      <w:pPr>
        <w:widowControl w:val="0"/>
        <w:autoSpaceDE w:val="0"/>
        <w:autoSpaceDN w:val="0"/>
        <w:adjustRightInd w:val="0"/>
        <w:spacing w:line="240" w:lineRule="auto"/>
        <w:ind w:firstLine="540"/>
        <w:jc w:val="both"/>
        <w:rPr>
          <w:rFonts w:ascii="Calibri" w:hAnsi="Calibri" w:cs="Calibri"/>
        </w:rPr>
      </w:pPr>
      <w:bookmarkStart w:id="11" w:name="Par149"/>
      <w:bookmarkEnd w:id="11"/>
      <w:r>
        <w:rPr>
          <w:rFonts w:ascii="Calibri" w:hAnsi="Calibri" w:cs="Calibri"/>
        </w:rPr>
        <w:t xml:space="preserve">20. В случае если минэкономразвития края сделан вывод о соблюдении разработчиком проекта акта установленных настоящим Порядком процедур проведения оценки регулирующего воздействия и об отсутствии в проекте акта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 на проекте акта в течение пяти рабочих дней со дня его поступления в минэкономразвития края проставляется отметка о прохождении процедуры оценки регулирующего воздействия.</w:t>
      </w:r>
    </w:p>
    <w:p w:rsidR="007202AD" w:rsidRDefault="007202AD">
      <w:pPr>
        <w:widowControl w:val="0"/>
        <w:autoSpaceDE w:val="0"/>
        <w:autoSpaceDN w:val="0"/>
        <w:adjustRightInd w:val="0"/>
        <w:spacing w:line="240" w:lineRule="auto"/>
        <w:ind w:firstLine="540"/>
        <w:jc w:val="both"/>
        <w:rPr>
          <w:rFonts w:ascii="Calibri" w:hAnsi="Calibri" w:cs="Calibri"/>
        </w:rPr>
      </w:pPr>
      <w:bookmarkStart w:id="12" w:name="Par150"/>
      <w:bookmarkEnd w:id="12"/>
      <w:r>
        <w:rPr>
          <w:rFonts w:ascii="Calibri" w:hAnsi="Calibri" w:cs="Calibri"/>
        </w:rPr>
        <w:t xml:space="preserve">21. В случае если минэкономразвития края сделан вывод о том, что разработчиком проекта акта не соблюдены установленные настоящим Порядком процедуры проведения оценки регулирующего воздействия и (или) выявлены положения, предусмотренные </w:t>
      </w:r>
      <w:hyperlink w:anchor="Par80" w:history="1">
        <w:r>
          <w:rPr>
            <w:rFonts w:ascii="Calibri" w:hAnsi="Calibri" w:cs="Calibri"/>
            <w:color w:val="0000FF"/>
          </w:rPr>
          <w:t>пунктом 2</w:t>
        </w:r>
      </w:hyperlink>
      <w:r>
        <w:rPr>
          <w:rFonts w:ascii="Calibri" w:hAnsi="Calibri" w:cs="Calibri"/>
        </w:rPr>
        <w:t xml:space="preserve"> настоящего Порядка, минэкономразвития края в течение семи рабочих дней со дня поступления проекта акта готовит заключение о необходимости доработки проекта акта (далее - заключение).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случае выявления в проекте акта положений, предусмотренных </w:t>
      </w:r>
      <w:hyperlink w:anchor="Par80" w:history="1">
        <w:r>
          <w:rPr>
            <w:rFonts w:ascii="Calibri" w:hAnsi="Calibri" w:cs="Calibri"/>
            <w:color w:val="0000FF"/>
          </w:rPr>
          <w:t>пунктом 2</w:t>
        </w:r>
      </w:hyperlink>
      <w:r>
        <w:rPr>
          <w:rFonts w:ascii="Calibri" w:hAnsi="Calibri" w:cs="Calibri"/>
        </w:rPr>
        <w:t xml:space="preserve"> настоящего Порядка, в заключении могут содержаться предложения об использовании разработчиком проекта акта решений, предполагающих применение иных правовых, информационных или организационных средств для решения поставленной проблемы и (или) о дополнительном применении таких средств в целях устранения из проекта акта вышеуказанных положений.</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22. Разработчик проекта акта по результатам анализа замечаний, указанных в заключении, в течение 10 рабочих дней после дня поступления заключения к разработчику проекта акта дорабатывает проект акта и направляет его в минэкономразвития края для проставления отметки </w:t>
      </w:r>
      <w:r>
        <w:rPr>
          <w:rFonts w:ascii="Calibri" w:hAnsi="Calibri" w:cs="Calibri"/>
        </w:rPr>
        <w:lastRenderedPageBreak/>
        <w:t xml:space="preserve">о прохождении процедуры оценки регулирующего воздействия в соответствии с </w:t>
      </w:r>
      <w:hyperlink w:anchor="Par149" w:history="1">
        <w:r>
          <w:rPr>
            <w:rFonts w:ascii="Calibri" w:hAnsi="Calibri" w:cs="Calibri"/>
            <w:color w:val="0000FF"/>
          </w:rPr>
          <w:t>пунктом 20</w:t>
        </w:r>
      </w:hyperlink>
      <w:r>
        <w:rPr>
          <w:rFonts w:ascii="Calibri" w:hAnsi="Calibri" w:cs="Calibri"/>
        </w:rPr>
        <w:t xml:space="preserve"> настоящего Порядка, либо в течение двух рабочих дней после дня поступления заключения к разработчику проекта акта принимает решение об отказе от дальнейшей подготовки проекта акта, о чем в течение одного рабочего дня после дня принятия такого решения в письменном виде уведомляет минэкономразвития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23. Проекты актов, являющиеся проектами законов Ставропольского края, правовыми актами Губернатора Ставропольского края, Правительства Ставропольского края, получившие отметку о прохождении процедуры оценки регулирующего воздействия, направляются на проведение лингвистической и юридической экспертизы в аппарат Правительства Ставропольского края в порядке, установленном </w:t>
      </w:r>
      <w:hyperlink r:id="rId33" w:history="1">
        <w:r>
          <w:rPr>
            <w:rFonts w:ascii="Calibri" w:hAnsi="Calibri" w:cs="Calibri"/>
            <w:color w:val="0000FF"/>
          </w:rPr>
          <w:t>Регламентом</w:t>
        </w:r>
      </w:hyperlink>
      <w:r>
        <w:rPr>
          <w:rFonts w:ascii="Calibri" w:hAnsi="Calibri" w:cs="Calibri"/>
        </w:rPr>
        <w:t xml:space="preserve"> аппарата Правительства Ставропольского края, утвержденным постановлением Правительства Ставропольского края от 19 февраля 2008 г. N 20-п.</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Проекты актов, являющиеся проектами правовых актов разработчика проекта акта, получившие отметку о прохождении процедуры оценки регулирующего воздействия, подлежат проведению лингвистической и юридической экспертизы в установленном разработчиком проекта акта порядке.</w:t>
      </w: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jc w:val="right"/>
        <w:outlineLvl w:val="0"/>
        <w:rPr>
          <w:rFonts w:ascii="Calibri" w:hAnsi="Calibri" w:cs="Calibri"/>
        </w:rPr>
      </w:pPr>
      <w:bookmarkStart w:id="13" w:name="Par160"/>
      <w:bookmarkEnd w:id="13"/>
      <w:r>
        <w:rPr>
          <w:rFonts w:ascii="Calibri" w:hAnsi="Calibri" w:cs="Calibri"/>
        </w:rPr>
        <w:t>Утвержден</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постановлением</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Правительства Ставропольского края</w:t>
      </w:r>
    </w:p>
    <w:p w:rsidR="007202AD" w:rsidRDefault="007202AD">
      <w:pPr>
        <w:widowControl w:val="0"/>
        <w:autoSpaceDE w:val="0"/>
        <w:autoSpaceDN w:val="0"/>
        <w:adjustRightInd w:val="0"/>
        <w:spacing w:line="240" w:lineRule="auto"/>
        <w:jc w:val="right"/>
        <w:rPr>
          <w:rFonts w:ascii="Calibri" w:hAnsi="Calibri" w:cs="Calibri"/>
        </w:rPr>
      </w:pPr>
      <w:r>
        <w:rPr>
          <w:rFonts w:ascii="Calibri" w:hAnsi="Calibri" w:cs="Calibri"/>
        </w:rPr>
        <w:t>от 19 декабря 2012 г. N 496-п</w:t>
      </w: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jc w:val="center"/>
        <w:rPr>
          <w:rFonts w:ascii="Calibri" w:hAnsi="Calibri" w:cs="Calibri"/>
          <w:b/>
          <w:bCs/>
        </w:rPr>
      </w:pPr>
      <w:bookmarkStart w:id="14" w:name="Par165"/>
      <w:bookmarkEnd w:id="14"/>
      <w:r>
        <w:rPr>
          <w:rFonts w:ascii="Calibri" w:hAnsi="Calibri" w:cs="Calibri"/>
          <w:b/>
          <w:bCs/>
        </w:rPr>
        <w:t>ПОРЯДОК</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ПРОВЕДЕНИЯ ОРГАНАМИ ИСПОЛНИТЕЛЬНОЙ ВЛАСТИ СТАВРОПОЛЬСКОГО</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КРАЯ ЭКСПЕРТИЗЫ НОРМАТИВНЫХ ПРАВОВЫХ АКТОВ СТАВРОПОЛЬСКОГО</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КРАЯ, ЗАТРАГИВАЮЩИХ ВОПРОСЫ ОСУЩЕСТВЛЕНИЯ</w:t>
      </w:r>
    </w:p>
    <w:p w:rsidR="007202AD" w:rsidRDefault="007202AD">
      <w:pPr>
        <w:widowControl w:val="0"/>
        <w:autoSpaceDE w:val="0"/>
        <w:autoSpaceDN w:val="0"/>
        <w:adjustRightInd w:val="0"/>
        <w:spacing w:line="240" w:lineRule="auto"/>
        <w:jc w:val="center"/>
        <w:rPr>
          <w:rFonts w:ascii="Calibri" w:hAnsi="Calibri" w:cs="Calibri"/>
          <w:b/>
          <w:bCs/>
        </w:rPr>
      </w:pPr>
      <w:r>
        <w:rPr>
          <w:rFonts w:ascii="Calibri" w:hAnsi="Calibri" w:cs="Calibri"/>
          <w:b/>
          <w:bCs/>
        </w:rPr>
        <w:t>ПРЕДПРИНИМАТЕЛЬСКОЙ И ИНВЕСТИЦИОННОЙ ДЕЯТЕЛЬНОСТИ</w:t>
      </w:r>
    </w:p>
    <w:p w:rsidR="007202AD" w:rsidRDefault="007202AD">
      <w:pPr>
        <w:widowControl w:val="0"/>
        <w:autoSpaceDE w:val="0"/>
        <w:autoSpaceDN w:val="0"/>
        <w:adjustRightInd w:val="0"/>
        <w:spacing w:line="240" w:lineRule="auto"/>
        <w:jc w:val="center"/>
        <w:rPr>
          <w:rFonts w:ascii="Calibri" w:hAnsi="Calibri" w:cs="Calibri"/>
        </w:rPr>
      </w:pP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 xml:space="preserve">(введен </w:t>
      </w:r>
      <w:hyperlink r:id="rId34" w:history="1">
        <w:r>
          <w:rPr>
            <w:rFonts w:ascii="Calibri" w:hAnsi="Calibri" w:cs="Calibri"/>
            <w:color w:val="0000FF"/>
          </w:rPr>
          <w:t>постановлением</w:t>
        </w:r>
      </w:hyperlink>
      <w:r>
        <w:rPr>
          <w:rFonts w:ascii="Calibri" w:hAnsi="Calibri" w:cs="Calibri"/>
        </w:rPr>
        <w:t xml:space="preserve"> Правительства Ставропольского края</w:t>
      </w:r>
    </w:p>
    <w:p w:rsidR="007202AD" w:rsidRDefault="007202AD">
      <w:pPr>
        <w:widowControl w:val="0"/>
        <w:autoSpaceDE w:val="0"/>
        <w:autoSpaceDN w:val="0"/>
        <w:adjustRightInd w:val="0"/>
        <w:spacing w:line="240" w:lineRule="auto"/>
        <w:jc w:val="center"/>
        <w:rPr>
          <w:rFonts w:ascii="Calibri" w:hAnsi="Calibri" w:cs="Calibri"/>
        </w:rPr>
      </w:pPr>
      <w:r>
        <w:rPr>
          <w:rFonts w:ascii="Calibri" w:hAnsi="Calibri" w:cs="Calibri"/>
        </w:rPr>
        <w:t>от 31.12.2013 N 531-п)</w:t>
      </w: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 Настоящий Порядок определяет процедуру проведения органами исполнительной власти Ставропольского края экспертизы нормативных правовых актов Ставропольского края, затрагивающих вопросы осуществления предпринимательской и инвестиционной деятельности (далее соответственно - экспертиза нормативных правовых актов, нормативные правовые акты).</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Экспертиза нормативных правовых актов проводится в отношении нормативных правовых актов Губернатора Ставропольского края, Правительства Ставропольского края, органов исполнительной власти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 Экспертиза нормативных правовых актов проводится в целях выявления в них положений, необоснованно затрудняющих осуществление предпринимательской и инвестиционной деятельности.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3. Экспертиза нормативных правовых актов не проводится в отношении нормативных правовых актов, содержащих сведения, составляющие государственную тайну, или сведения конфиденциального характера.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4. Экспертиза нормативных правовых актов осуществляется в соответствии с планом проведения органами исполнительной власти Ставропольского края экспертизы нормативных правовых актов на соответствующий календарный год, утверждаемым приказом министерства экономического развития Ставропольского края (далее - минэкономразвития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План проведения органами исполнительной власти Ставропольского края экспертизы нормативных правовых актов на соответствующий календарный год в течение 10 рабочих дней со </w:t>
      </w:r>
      <w:r>
        <w:rPr>
          <w:rFonts w:ascii="Calibri" w:hAnsi="Calibri" w:cs="Calibri"/>
        </w:rPr>
        <w:lastRenderedPageBreak/>
        <w:t xml:space="preserve">дня его утверждения размещается на официальном информационном Интернет-портале органов государственной власти Ставропольского края в порядке, определяемом </w:t>
      </w:r>
      <w:hyperlink r:id="rId35" w:history="1">
        <w:r>
          <w:rPr>
            <w:rFonts w:ascii="Calibri" w:hAnsi="Calibri" w:cs="Calibri"/>
            <w:color w:val="0000FF"/>
          </w:rPr>
          <w:t>Положением</w:t>
        </w:r>
      </w:hyperlink>
      <w:r>
        <w:rPr>
          <w:rFonts w:ascii="Calibri" w:hAnsi="Calibri" w:cs="Calibri"/>
        </w:rPr>
        <w:t xml:space="preserve"> об официальном информационном Интернет-портале органов государственной власти Ставропольского края, утвержденным постановлением Правительства Ставропольского края от 21 ноября 2007 г. N 136-п (далее - Положение об Интернет-портале).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Планом проведения органами исполнительной власти Ставропольского края экспертизы нормативных правовых актов на соответствующий календарный год определяются орган исполнительной власти Ставропольского края, являющийся ответственным исполнителем по проведению экспертизы нормативного правового акта (далее - ответственный исполнитель), и срок проведения экспертизы нормативного правового акта.</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5. Формирование плана проведения органами исполнительной власти Ставропольского края экспертизы нормативных правовых актов на соответствующий календарный год осуществляется в соответствии с порядком, утверждаемым минэкономразвития края на основании предложений, поступивших в минэкономразвития края от органов исполнительной власти Ставропольского края, иных государственных органов Ставропольского края, территориальных органов федеральных органов исполнительной власти, органов местного самоуправления муниципальных образований Ставропольского края, организаций и индивидуальных предпринимателей, осуществляющих деятельность на территории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6. Экспертиза нормативных правовых актов, не включенных в план проведения органами исполнительной власти Ставропольского края экспертизы нормативных правовых актов на соответствующий календарный год, проводится по поручению Губернатора Ставропольского края или Правительства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7. Проведение экспертизы нормативного правового акта осуществляется ответственным исполнителем в срок, установленный утвержденным планом проведения органами исполнительной власти Ставропольского края экспертизы нормативных правовых актов на соответствующий календарный год или указанный в поручении Губернатора Ставропольского края или Правительства Ставропольского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8. В ходе проведения экспертизы нормативного правового акта ответственным исполнителем проводятся публичные консультации.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9. В целях организации публичных консультаций по нормативному правовому акту ответственный исполнитель размещает на своем официальном сайте в информационно-телекоммуникационной сети "Интернет" не позднее чем за пять рабочих дней до дня начала проведения публичных консультаций уведомление о проведении экспертизы нормативного правового акта и текст нормативного правового акта с указанием срока начала и окончания проведения публичных консультаций, в течение которого ответственным исполнителем принимаются замечания и предложения по нормативному правовому акту, и способа их представления.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10. Срок проведения публичных консультаций по нормативному правовому акту устанавливается ответственным исполнителем, но не может составлять менее 30 календарных дней.</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11. Ответственный исполнитель в течение трех рабочих дней со дня окончания срока проведения публичных консультаций обязан рассмотреть все замечания и предложения по нормативному правовому акту, поступившие в установленный срок в связи с проведением публичных консультаций по нормативному правовому акту, и составить сводку замечаний и предложений с указанием сведений об их учете или причинах их отклонения, которая подписывается руководителем или иным уполномоченным на то должностным лицом ответственного исполнителя и направляется лицам, представившим замечания и предложения по нормативному правовому акту.</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12. По результатам проведения публичных консультаций по нормативному правовому акту ответственным исполнителем составляется заключение о проведении экспертизы нормативного правового акта Ставропольского края, затрагивающего вопросы осуществления предпринимательской и инвестиционной деятельности, по форме, утверждаемой минэкономразвития края (далее - заключение).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Заключение составляется ответственным исполнителем в течение 10 рабочих дней со дня </w:t>
      </w:r>
      <w:r>
        <w:rPr>
          <w:rFonts w:ascii="Calibri" w:hAnsi="Calibri" w:cs="Calibri"/>
        </w:rPr>
        <w:lastRenderedPageBreak/>
        <w:t>окончания срока проведения публичных консультаций по нормативному правовому акту и подписывается руководителем или иным уполномоченным на то должностным лицом ответственного исполнителя.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В случае если по результатам проведения публичных консультаций по нормативному правовому акту сделан вывод о наличии в нормативном правовом акте положений, необоснованно затрудняющих осуществление предпринимательской и инвестиционной деятельности, ответственный исполнитель в течение 30 календарных дней со дня окончания срока проведения публичных консультаций по нормативному правовому акту осуществляет подготовку в установленном порядке проекта нормативного правового акта Ставропольского края о внесении изменений в нормативный правовой акт либо о признании утратившим силу нормативного правового акта или его отдельных положений.</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13. Ответственный исполнитель в течение двух рабочих дней со дня подписания заключения направляет его в минэкономразвития края для проведения экспертизы на предмет соблюдения ответственным исполнителем установленной настоящим Порядком процедуры проведения экспертизы нормативного правового акта и отсутствия в нормативном правовом акте положений, необоснованно затрудняющих осуществление предпринимательской и инвестиционной деятельности.</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14. В случае если минэкономразвития края сделан вывод о соблюдении ответственным исполнителем установленной настоящим Порядком процедуры проведения экспертизы нормативного правового акта и об отсутствии в нормативном правовом акте положений, необоснованно затрудняющих осуществление предпринимательской и инвестиционной деятельности, заключение в течение пяти рабочих дней со дня его поступления утверждается минэкономразвития края и направляется ответственному исполнителю.</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15. В случае если минэкономразвития края сделан вывод о том, что ответственным исполнителем не соблюдена установленная настоящим Порядком процедура проведения экспертизы нормативного правового акта и (или) выявлены положения, необоснованно затрудняющие осуществление предпринимательской и инвестиционной деятельности, минэкономразвития края в течение 10 рабочих дней со дня поступления заключения готовит и направляет ответственному исполнителю экспертное заключение, в котором указываются замечания по процедуре проведения экспертизы нормативного правового акта и (или) делается вывод о наличии в нормативном правовом акте положений, необоснованно затрудняющих осуществление предпринимательской и инвестиционной деятельности (далее - экспертное заключение).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Экспертное заключение подписывается руководителем или иным уполномоченным на то должностным лицом минэкономразвития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16. В случае если в экспертном заключении содержатся только замечания по процедуре проведения экспертизы нормативного правового акта, ответственный исполнитель устраняет такие замечания и в течение двух рабочих дней со дня их устранения повторно направляет заключение в минэкономразвития края на утверждение.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17. В случае если в экспертном заключении содержится вывод о наличии в нормативном правовом акте положений, необоснованно затрудняющих осуществление предпринимательской и инвестиционной деятельности, ответственный исполнитель в целях исключения таких положений в течение 30 календарных дней со дня получения экспертного заключения осуществляет подготовку в установленном порядке проекта нормативного правового акта Ставропольского края о внесении изменений в нормативный правовой акт либо о признании утратившим силу нормативного правового акта или его отдельных положений. В этот же срок ответственный исполнитель дорабатывает заключение и повторно направляет его в минэкономразвития края на утверждение.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18. Ответственный исполнитель, несогласный с выводом о наличии в нормативном правовом акте положений, необоснованно затрудняющих осуществление предпринимательской и инвестиционной деятельности, сделанным минэкономразвития края в экспертном заключении, в течение пяти рабочих дней со дня получения экспертного заключения готовит мотивированное обоснование отсутствия в нормативном правовом акте положений, необоснованно затрудняющих осуществление предпринимательской и инвестиционной деятельности, которое подписывается </w:t>
      </w:r>
      <w:r>
        <w:rPr>
          <w:rFonts w:ascii="Calibri" w:hAnsi="Calibri" w:cs="Calibri"/>
        </w:rPr>
        <w:lastRenderedPageBreak/>
        <w:t>руководителем или иным уполномоченным на то должностным лицом ответственного исполнителя (далее - обоснование), и направляет его в минэкономразвития края вместе с заключением.</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19. При наличии неурегулированных разногласий между ответственным исполнителем и минэкономразвития края вопрос о наличии (отсутствии) в правовом акте положений, необоснованно затрудняющих осуществление предпринимательской и инвестиционной деятельности, выносится на рассмотрение Общественного совета при министерстве экономического развития Ставропольского края, образуемого приказом минэкономразвития края (далее - Общественный совет).</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Решение Общественного совета, принятое не позднее 30 календарных дней со дня поступления в минэкономразвития края обоснования, обязательно к исполнению ответственным исполнителем и минэкономразвития края.</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20. В случае если Общественным советом вынесено решение о наличии в нормативном правовом акте положений, необоснованно затрудняющих осуществление предпринимательской и инвестиционной деятельности, и необходимости их исключения из нормативного правового акта, ответственный исполнитель в течение 30 календарных дней со дня вынесения такого решения осуществляет подготовку в установленном порядке проекта нормативного правового акта Ставропольского края о внесении изменений в нормативный правовой акт либо о признании утратившим силу нормативного правового акта или его отдельных положений, дорабатывает заключение и в течение двух рабочих дней со дня доработки заключения направляет его в минэкономразвития края на утверждение.</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21. В случае если Общественным советом вынесено решение об отсутствии в нормативном правовом акте положений, необоснованно затрудняющих осуществление предпринимательской и инвестиционной деятельности, минэкономразвития края в течение трех рабочих дней со дня вынесения такого решения утверждает заключение и в течение двух рабочих дней со дня утверждения заключения направляет его ответственному исполнителю.</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22. Ответственный исполнитель в течение двух рабочих дней со дня получения утвержденного минэкономразвития края заключения размещает его на своем официальном сайте в информационно-телекоммуникационной сети "Интернет".</w:t>
      </w:r>
    </w:p>
    <w:p w:rsidR="007202AD" w:rsidRDefault="007202AD">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23. Итоги выполнения плана проведения органами исполнительной власти Ставропольского края экспертизы нормативных правовых актов на соответствующий календарный год размещаются минэкономразвития края на официальном информационном Интернет-портале органов государственной власти Ставропольского края в порядке, определенном </w:t>
      </w:r>
      <w:hyperlink r:id="rId36" w:history="1">
        <w:r>
          <w:rPr>
            <w:rFonts w:ascii="Calibri" w:hAnsi="Calibri" w:cs="Calibri"/>
            <w:color w:val="0000FF"/>
          </w:rPr>
          <w:t>Положением</w:t>
        </w:r>
      </w:hyperlink>
      <w:r>
        <w:rPr>
          <w:rFonts w:ascii="Calibri" w:hAnsi="Calibri" w:cs="Calibri"/>
        </w:rPr>
        <w:t xml:space="preserve"> об Интернет-портале, в течение 30 календарных дней после окончания соответствующего календарного года.</w:t>
      </w: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autoSpaceDE w:val="0"/>
        <w:autoSpaceDN w:val="0"/>
        <w:adjustRightInd w:val="0"/>
        <w:spacing w:line="240" w:lineRule="auto"/>
        <w:rPr>
          <w:rFonts w:ascii="Calibri" w:hAnsi="Calibri" w:cs="Calibri"/>
        </w:rPr>
      </w:pPr>
    </w:p>
    <w:p w:rsidR="007202AD" w:rsidRDefault="007202A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21501C" w:rsidRDefault="0021501C"/>
    <w:sectPr w:rsidR="0021501C" w:rsidSect="008820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02AD"/>
    <w:rsid w:val="000112D1"/>
    <w:rsid w:val="000D5013"/>
    <w:rsid w:val="001630B2"/>
    <w:rsid w:val="00165CF9"/>
    <w:rsid w:val="0021501C"/>
    <w:rsid w:val="0026298A"/>
    <w:rsid w:val="005711C0"/>
    <w:rsid w:val="006D6E4C"/>
    <w:rsid w:val="007202AD"/>
    <w:rsid w:val="007A17C6"/>
    <w:rsid w:val="0087584C"/>
    <w:rsid w:val="00886944"/>
    <w:rsid w:val="00917412"/>
    <w:rsid w:val="009867EF"/>
    <w:rsid w:val="00AA3009"/>
    <w:rsid w:val="00AB5964"/>
    <w:rsid w:val="00C45035"/>
    <w:rsid w:val="00CC498E"/>
    <w:rsid w:val="00DB0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202AD"/>
    <w:pPr>
      <w:widowControl w:val="0"/>
      <w:autoSpaceDE w:val="0"/>
      <w:autoSpaceDN w:val="0"/>
      <w:adjustRightInd w:val="0"/>
      <w:spacing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0EDDC896875F00F30FCC661D0C7D77BA5EDD17ACE5683B32FC2CD5439F3BA82557D48B8ADBE848B7B836PFg3N" TargetMode="External"/><Relationship Id="rId13" Type="http://schemas.openxmlformats.org/officeDocument/2006/relationships/hyperlink" Target="consultantplus://offline/ref=2F0EDDC896875F00F30FCC661D0C7D77BA5EDD17ACE5683B32FC2CD5439F3BA82557D48B8ADBE848B7B835PFg6N" TargetMode="External"/><Relationship Id="rId18" Type="http://schemas.openxmlformats.org/officeDocument/2006/relationships/hyperlink" Target="consultantplus://offline/ref=2F0EDDC896875F00F30FCC661D0C7D77BA5EDD17ACE5683B32FC2CD5439F3BA82557D48B8ADBE848B7B834PFg1N" TargetMode="External"/><Relationship Id="rId26" Type="http://schemas.openxmlformats.org/officeDocument/2006/relationships/hyperlink" Target="consultantplus://offline/ref=2F0EDDC896875F00F30FCC661D0C7D77BA5EDD17AFE8653637FC2CD5439F3BA82557D48B8ADBE848B7B836PFg3N" TargetMode="External"/><Relationship Id="rId3" Type="http://schemas.openxmlformats.org/officeDocument/2006/relationships/webSettings" Target="webSettings.xml"/><Relationship Id="rId21" Type="http://schemas.openxmlformats.org/officeDocument/2006/relationships/hyperlink" Target="consultantplus://offline/ref=2F0EDDC896875F00F30FCC661D0C7D77BA5EDD17AFE8653637FC2CD5439F3BA82557D48B8ADBE848B7B836PFg2N" TargetMode="External"/><Relationship Id="rId34" Type="http://schemas.openxmlformats.org/officeDocument/2006/relationships/hyperlink" Target="consultantplus://offline/ref=2F0EDDC896875F00F30FCC661D0C7D77BA5EDD17ACE5683B32FC2CD5439F3BA82557D48B8ADBE848B7B836PFg5N" TargetMode="External"/><Relationship Id="rId7" Type="http://schemas.openxmlformats.org/officeDocument/2006/relationships/hyperlink" Target="consultantplus://offline/ref=2F0EDDC896875F00F30FD26B0B60237DBC518B1EA2EA66696BA37788149631FF62188DC9CED6E948PBgFN" TargetMode="External"/><Relationship Id="rId12" Type="http://schemas.openxmlformats.org/officeDocument/2006/relationships/hyperlink" Target="consultantplus://offline/ref=2F0EDDC896875F00F30FCC661D0C7D77BA5EDD17ACE5683B32FC2CD5439F3BA82557D48B8ADBE848B7B835PFg1N" TargetMode="External"/><Relationship Id="rId17" Type="http://schemas.openxmlformats.org/officeDocument/2006/relationships/hyperlink" Target="consultantplus://offline/ref=2F0EDDC896875F00F30FCC661D0C7D77BA5EDD17ACE5683B32FC2CD5439F3BA82557D48B8ADBE848B7B834PFg0N" TargetMode="External"/><Relationship Id="rId25" Type="http://schemas.openxmlformats.org/officeDocument/2006/relationships/hyperlink" Target="consultantplus://offline/ref=2F0EDDC896875F00F30FCC661D0C7D77BA5EDD17ACE5683B32FC2CD5439F3BA82557D48B8ADBE848B7B834PFg9N" TargetMode="External"/><Relationship Id="rId33" Type="http://schemas.openxmlformats.org/officeDocument/2006/relationships/hyperlink" Target="consultantplus://offline/ref=2F0EDDC896875F00F30FCC661D0C7D77BA5EDD17ACE9643931FC2CD5439F3BA82557D48B8ADBE848B7B836PFg0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F0EDDC896875F00F30FCC661D0C7D77BA5EDD17ACE5683B32FC2CD5439F3BA82557D48B8ADBE848B7B835PFg8N" TargetMode="External"/><Relationship Id="rId20" Type="http://schemas.openxmlformats.org/officeDocument/2006/relationships/hyperlink" Target="consultantplus://offline/ref=2F0EDDC896875F00F30FCC661D0C7D77BA5EDD17ACE5683B32FC2CD5439F3BA82557D48B8ADBE848B7B834PFg3N" TargetMode="External"/><Relationship Id="rId29" Type="http://schemas.openxmlformats.org/officeDocument/2006/relationships/hyperlink" Target="consultantplus://offline/ref=2F0EDDC896875F00F30FCC661D0C7D77BA5EDD17ACE5683B32FC2CD5439F3BA82557D48B8ADBE848B7B833PFg2N" TargetMode="External"/><Relationship Id="rId1" Type="http://schemas.openxmlformats.org/officeDocument/2006/relationships/styles" Target="styles.xml"/><Relationship Id="rId6" Type="http://schemas.openxmlformats.org/officeDocument/2006/relationships/hyperlink" Target="consultantplus://offline/ref=2F0EDDC896875F00F30FCC661D0C7D77BA5EDD17ACE5683B32FC2CD5439F3BA82557D48B8ADBE848B7B837PFg5N" TargetMode="External"/><Relationship Id="rId11" Type="http://schemas.openxmlformats.org/officeDocument/2006/relationships/hyperlink" Target="consultantplus://offline/ref=2F0EDDC896875F00F30FCC661D0C7D77BA5EDD17AFEA683A36FC2CD5439F3BA82557D48B8ADBE848B7B836PFg4N" TargetMode="External"/><Relationship Id="rId24" Type="http://schemas.openxmlformats.org/officeDocument/2006/relationships/hyperlink" Target="consultantplus://offline/ref=2F0EDDC896875F00F30FCC661D0C7D77BA5EDD17ACE5683B32FC2CD5439F3BA82557D48B8ADBE848B7B834PFg6N" TargetMode="External"/><Relationship Id="rId32" Type="http://schemas.openxmlformats.org/officeDocument/2006/relationships/hyperlink" Target="consultantplus://offline/ref=2F0EDDC896875F00F30FCC661D0C7D77BA5EDD17ACE5683B32FC2CD5439F3BA82557D48B8ADBE848B7B833PFg5N" TargetMode="External"/><Relationship Id="rId37" Type="http://schemas.openxmlformats.org/officeDocument/2006/relationships/fontTable" Target="fontTable.xml"/><Relationship Id="rId5" Type="http://schemas.openxmlformats.org/officeDocument/2006/relationships/hyperlink" Target="consultantplus://offline/ref=2F0EDDC896875F00F30FCC661D0C7D77BA5EDD17AFE8653637FC2CD5439F3BA82557D48B8ADBE848B7B837PFg5N" TargetMode="External"/><Relationship Id="rId15" Type="http://schemas.openxmlformats.org/officeDocument/2006/relationships/hyperlink" Target="consultantplus://offline/ref=2F0EDDC896875F00F30FCC661D0C7D77BA5EDD17ACE5683B32FC2CD5439F3BA82557D48B8ADBE848B7B835PFg7N" TargetMode="External"/><Relationship Id="rId23" Type="http://schemas.openxmlformats.org/officeDocument/2006/relationships/hyperlink" Target="consultantplus://offline/ref=2F0EDDC896875F00F30FCC661D0C7D77BA5EDD17ACE5683B32FC2CD5439F3BA82557D48B8ADBE848B7B834PFg6N" TargetMode="External"/><Relationship Id="rId28" Type="http://schemas.openxmlformats.org/officeDocument/2006/relationships/hyperlink" Target="consultantplus://offline/ref=2F0EDDC896875F00F30FCC661D0C7D77BA5EDD17AFE8653637FC2CD5439F3BA82557D48B8ADBE848B7B836PFg8N" TargetMode="External"/><Relationship Id="rId36" Type="http://schemas.openxmlformats.org/officeDocument/2006/relationships/hyperlink" Target="consultantplus://offline/ref=2F0EDDC896875F00F30FCC661D0C7D77BA5EDD17AEEF6B3C34FC2CD5439F3BA82557D48B8ADBE848B7B93EPFg0N" TargetMode="External"/><Relationship Id="rId10" Type="http://schemas.openxmlformats.org/officeDocument/2006/relationships/hyperlink" Target="consultantplus://offline/ref=2F0EDDC896875F00F30FCC661D0C7D77BA5EDD17ACE5683B32FC2CD5439F3BA82557D48B8ADBE848B7B835PFg0N" TargetMode="External"/><Relationship Id="rId19" Type="http://schemas.openxmlformats.org/officeDocument/2006/relationships/hyperlink" Target="consultantplus://offline/ref=2F0EDDC896875F00F30FCC661D0C7D77BA5EDD17AFE8653637FC2CD5439F3BA82557D48B8ADBE848B7B836PFg1N" TargetMode="External"/><Relationship Id="rId31" Type="http://schemas.openxmlformats.org/officeDocument/2006/relationships/hyperlink" Target="consultantplus://offline/ref=2F0EDDC896875F00F30FCC661D0C7D77BA5EDD17AFEA683A36FC2CD5439F3BA82557D48B8ADBE848B7B836PFg4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F0EDDC896875F00F30FCC661D0C7D77BA5EDD17ACE5683B32FC2CD5439F3BA82557D48B8ADBE848B7B836PFg5N" TargetMode="External"/><Relationship Id="rId14" Type="http://schemas.openxmlformats.org/officeDocument/2006/relationships/hyperlink" Target="consultantplus://offline/ref=2F0EDDC896875F00F30FCC661D0C7D77BA5EDD17ACE5683B32FC2CD5439F3BA82557D48B8ADBE848B7B835PFg2N" TargetMode="External"/><Relationship Id="rId22" Type="http://schemas.openxmlformats.org/officeDocument/2006/relationships/hyperlink" Target="consultantplus://offline/ref=2F0EDDC896875F00F30FCC661D0C7D77BA5EDD17ACE5683B32FC2CD5439F3BA82557D48B8ADBE848B7B834PFg4N" TargetMode="External"/><Relationship Id="rId27" Type="http://schemas.openxmlformats.org/officeDocument/2006/relationships/hyperlink" Target="consultantplus://offline/ref=2F0EDDC896875F00F30FCC661D0C7D77BA5EDD17AFE8653637FC2CD5439F3BA82557D48B8ADBE848B7B836PFg5N" TargetMode="External"/><Relationship Id="rId30" Type="http://schemas.openxmlformats.org/officeDocument/2006/relationships/hyperlink" Target="consultantplus://offline/ref=2F0EDDC896875F00F30FCC661D0C7D77BA5EDD17ACE5683B32FC2CD5439F3BA82557D48B8ADBE848B7B833PFg3N" TargetMode="External"/><Relationship Id="rId35" Type="http://schemas.openxmlformats.org/officeDocument/2006/relationships/hyperlink" Target="consultantplus://offline/ref=2F0EDDC896875F00F30FCC661D0C7D77BA5EDD17AEEF6B3C34FC2CD5439F3BA82557D48B8ADBE848B7B93EPFg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5967</Words>
  <Characters>34015</Characters>
  <Application>Microsoft Office Word</Application>
  <DocSecurity>0</DocSecurity>
  <Lines>283</Lines>
  <Paragraphs>79</Paragraphs>
  <ScaleCrop>false</ScaleCrop>
  <Company/>
  <LinksUpToDate>false</LinksUpToDate>
  <CharactersWithSpaces>39903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stomatova.t</dc:creator>
  <cp:lastModifiedBy>stomatova.t</cp:lastModifiedBy>
  <cp:revision>1</cp:revision>
  <dcterms:created xsi:type="dcterms:W3CDTF">2014-08-28T13:32:00Z</dcterms:created>
  <dcterms:modified xsi:type="dcterms:W3CDTF">2014-08-28T13:32:00Z</dcterms:modified>
</cp:coreProperties>
</file>